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5E51" w14:textId="7714C867" w:rsidR="003C0EFB" w:rsidRDefault="00DB76D3">
      <w:pPr>
        <w:pStyle w:val="Corpotesto"/>
        <w:ind w:left="0"/>
        <w:rPr>
          <w:rFonts w:ascii="Courier New"/>
        </w:rPr>
      </w:pPr>
      <w:r>
        <w:rPr>
          <w:rFonts w:ascii="Courier New"/>
          <w:color w:val="FF0000"/>
        </w:rPr>
        <w:t xml:space="preserve"> </w:t>
      </w:r>
    </w:p>
    <w:p w14:paraId="1FA53061" w14:textId="3BACC35B" w:rsidR="003C0EFB" w:rsidRDefault="003C0EFB">
      <w:pPr>
        <w:pStyle w:val="Corpotesto"/>
        <w:spacing w:before="7"/>
        <w:ind w:left="0"/>
        <w:rPr>
          <w:rFonts w:ascii="Courier New"/>
          <w:sz w:val="23"/>
        </w:rPr>
      </w:pPr>
    </w:p>
    <w:p w14:paraId="1F3DC2BF" w14:textId="5264FED5" w:rsidR="003C0EFB" w:rsidRDefault="00DB76D3" w:rsidP="00DB76D3">
      <w:pPr>
        <w:pStyle w:val="Corpotesto"/>
        <w:ind w:left="0"/>
        <w:jc w:val="center"/>
        <w:rPr>
          <w:rFonts w:ascii="Courier New"/>
        </w:rPr>
      </w:pPr>
      <w:r w:rsidRPr="00147FF7">
        <w:rPr>
          <w:noProof/>
          <w:lang w:eastAsia="it-IT"/>
        </w:rPr>
        <w:drawing>
          <wp:inline distT="0" distB="0" distL="0" distR="0" wp14:anchorId="07911DA7" wp14:editId="652B5533">
            <wp:extent cx="6119820" cy="2019300"/>
            <wp:effectExtent l="0" t="0" r="0" b="0"/>
            <wp:docPr id="2671268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64D422" w14:textId="77777777" w:rsidR="003C0EFB" w:rsidRDefault="003C0EFB">
      <w:pPr>
        <w:pStyle w:val="Corpotesto"/>
        <w:ind w:left="0"/>
        <w:rPr>
          <w:rFonts w:ascii="Courier New"/>
        </w:rPr>
      </w:pPr>
    </w:p>
    <w:p w14:paraId="7A2ADF69" w14:textId="77777777" w:rsidR="003C0EFB" w:rsidRDefault="00A92242">
      <w:pPr>
        <w:pStyle w:val="Titolo1"/>
        <w:spacing w:before="172"/>
        <w:ind w:left="1918"/>
      </w:pPr>
      <w:r>
        <w:t>INFORMATIVA PRIVACY</w:t>
      </w:r>
    </w:p>
    <w:p w14:paraId="294347BD" w14:textId="4D34C2D5" w:rsidR="003C0EFB" w:rsidRDefault="00DB76D3" w:rsidP="00610F47">
      <w:pPr>
        <w:pStyle w:val="Titolo1"/>
        <w:jc w:val="both"/>
      </w:pPr>
      <w:r>
        <w:t xml:space="preserve"> </w:t>
      </w:r>
    </w:p>
    <w:p w14:paraId="03B65860" w14:textId="77777777" w:rsidR="00DB76D3" w:rsidRPr="00DB76D3" w:rsidRDefault="00DB76D3" w:rsidP="00610F47">
      <w:pPr>
        <w:pStyle w:val="Corpotesto"/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  <w:sz w:val="22"/>
          <w:szCs w:val="22"/>
        </w:rPr>
      </w:pPr>
      <w:r w:rsidRPr="00DB76D3">
        <w:rPr>
          <w:rFonts w:ascii="Garamond" w:hAnsi="Garamond"/>
          <w:sz w:val="22"/>
          <w:szCs w:val="22"/>
        </w:rPr>
        <w:t xml:space="preserve"> </w:t>
      </w:r>
      <w:r w:rsidRPr="00DB76D3">
        <w:rPr>
          <w:rFonts w:ascii="Garamond" w:eastAsia="Verdana" w:hAnsi="Garamond" w:cstheme="minorHAnsi"/>
          <w:sz w:val="22"/>
          <w:szCs w:val="22"/>
        </w:rPr>
        <w:t>Con riferimento al trattamento di dati personali, ai sensi dell’art. 13 del Regolamento (UE) 2016/679 del</w:t>
      </w:r>
      <w:r w:rsidRPr="00DB76D3">
        <w:rPr>
          <w:rFonts w:ascii="Garamond" w:eastAsia="Verdana" w:hAnsi="Garamond" w:cstheme="minorHAnsi"/>
          <w:spacing w:val="1"/>
          <w:sz w:val="22"/>
          <w:szCs w:val="22"/>
        </w:rPr>
        <w:t xml:space="preserve"> </w:t>
      </w:r>
      <w:r w:rsidRPr="00DB76D3">
        <w:rPr>
          <w:rFonts w:ascii="Garamond" w:eastAsia="Verdana" w:hAnsi="Garamond" w:cstheme="minorHAnsi"/>
          <w:sz w:val="22"/>
          <w:szCs w:val="22"/>
        </w:rPr>
        <w:t>Parlamento europeo e del Consiglio del 27 aprile 2016 e del d.lgs. 30 giugno 2003, n. 196, si forniscono le</w:t>
      </w:r>
      <w:r w:rsidRPr="00DB76D3">
        <w:rPr>
          <w:rFonts w:ascii="Garamond" w:eastAsia="Verdana" w:hAnsi="Garamond" w:cstheme="minorHAnsi"/>
          <w:spacing w:val="1"/>
          <w:sz w:val="22"/>
          <w:szCs w:val="22"/>
        </w:rPr>
        <w:t xml:space="preserve"> </w:t>
      </w:r>
      <w:r w:rsidRPr="00DB76D3">
        <w:rPr>
          <w:rFonts w:ascii="Garamond" w:eastAsia="Verdana" w:hAnsi="Garamond" w:cstheme="minorHAnsi"/>
          <w:sz w:val="22"/>
          <w:szCs w:val="22"/>
        </w:rPr>
        <w:t>seguenti</w:t>
      </w:r>
      <w:r w:rsidRPr="00DB76D3">
        <w:rPr>
          <w:rFonts w:ascii="Garamond" w:eastAsia="Verdana" w:hAnsi="Garamond" w:cstheme="minorHAnsi"/>
          <w:spacing w:val="-3"/>
          <w:sz w:val="22"/>
          <w:szCs w:val="22"/>
        </w:rPr>
        <w:t xml:space="preserve"> </w:t>
      </w:r>
      <w:r w:rsidRPr="00DB76D3">
        <w:rPr>
          <w:rFonts w:ascii="Garamond" w:eastAsia="Verdana" w:hAnsi="Garamond" w:cstheme="minorHAnsi"/>
          <w:sz w:val="22"/>
          <w:szCs w:val="22"/>
        </w:rPr>
        <w:t>informazioni:</w:t>
      </w:r>
    </w:p>
    <w:p w14:paraId="056916D2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Titolare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del</w:t>
      </w:r>
      <w:r w:rsidRPr="00DB76D3">
        <w:rPr>
          <w:rFonts w:ascii="Garamond" w:eastAsia="Verdana" w:hAnsi="Garamond" w:cstheme="minorHAnsi"/>
          <w:b/>
          <w:bCs/>
          <w:spacing w:val="-4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trattamento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dati</w:t>
      </w:r>
    </w:p>
    <w:p w14:paraId="2B9D35C1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Titolare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del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trattamento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dei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dati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è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il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Dirigente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Scolastico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 xml:space="preserve">prof.ssa Maria Rosaria </w:t>
      </w:r>
      <w:proofErr w:type="gramStart"/>
      <w:r w:rsidRPr="00DB76D3">
        <w:rPr>
          <w:rFonts w:ascii="Garamond" w:eastAsia="Verdana" w:hAnsi="Garamond" w:cstheme="minorHAnsi"/>
        </w:rPr>
        <w:t xml:space="preserve">Siciliano 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presso</w:t>
      </w:r>
      <w:proofErr w:type="gramEnd"/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l’Istituzione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scolastica Liceo P.A De Luca</w:t>
      </w:r>
      <w:r w:rsidRPr="00DB76D3">
        <w:rPr>
          <w:rFonts w:ascii="Garamond" w:eastAsia="Verdana" w:hAnsi="Garamond" w:cstheme="minorHAnsi"/>
          <w:spacing w:val="55"/>
        </w:rPr>
        <w:t xml:space="preserve"> </w:t>
      </w:r>
      <w:r w:rsidRPr="00DB76D3">
        <w:rPr>
          <w:rFonts w:ascii="Garamond" w:eastAsia="Verdana" w:hAnsi="Garamond" w:cstheme="minorHAnsi"/>
        </w:rPr>
        <w:t>presso la quale ci si potrà rivolgere per esercitare</w:t>
      </w:r>
      <w:r w:rsidRPr="00DB76D3">
        <w:rPr>
          <w:rFonts w:ascii="Garamond" w:eastAsia="Verdana" w:hAnsi="Garamond" w:cstheme="minorHAnsi"/>
          <w:spacing w:val="-52"/>
        </w:rPr>
        <w:t xml:space="preserve"> </w:t>
      </w:r>
      <w:r w:rsidRPr="00DB76D3">
        <w:rPr>
          <w:rFonts w:ascii="Garamond" w:eastAsia="Verdana" w:hAnsi="Garamond" w:cstheme="minorHAnsi"/>
        </w:rPr>
        <w:t>i diritti degli interessati,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scrivendo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all’indirizzo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 xml:space="preserve">PEC: </w:t>
      </w:r>
      <w:hyperlink r:id="rId9" w:history="1"/>
      <w:r w:rsidRPr="00DB76D3">
        <w:rPr>
          <w:rFonts w:ascii="Garamond" w:eastAsia="Verdana" w:hAnsi="Garamond" w:cstheme="minorHAnsi"/>
        </w:rPr>
        <w:t xml:space="preserve"> avis02400v@pec.istruzione.it;</w:t>
      </w:r>
    </w:p>
    <w:p w14:paraId="4924012F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Responsabile</w:t>
      </w:r>
      <w:r w:rsidRPr="00DB76D3">
        <w:rPr>
          <w:rFonts w:ascii="Garamond" w:eastAsia="Verdana" w:hAnsi="Garamond" w:cstheme="minorHAnsi"/>
          <w:b/>
          <w:bCs/>
          <w:spacing w:val="-4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della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protezione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dati</w:t>
      </w:r>
    </w:p>
    <w:p w14:paraId="054E3A46" w14:textId="77777777" w:rsidR="00DB76D3" w:rsidRPr="00DB76D3" w:rsidRDefault="00DB76D3" w:rsidP="00610F47">
      <w:pPr>
        <w:tabs>
          <w:tab w:val="left" w:pos="10348"/>
        </w:tabs>
        <w:spacing w:before="76" w:line="480" w:lineRule="auto"/>
        <w:ind w:left="709" w:right="704"/>
        <w:jc w:val="both"/>
        <w:rPr>
          <w:rFonts w:ascii="Garamond" w:eastAsia="Verdana" w:hAnsi="Garamond" w:cstheme="minorHAnsi"/>
          <w:b/>
        </w:rPr>
      </w:pPr>
      <w:r w:rsidRPr="00DB76D3">
        <w:rPr>
          <w:rFonts w:ascii="Garamond" w:eastAsia="Verdana" w:hAnsi="Garamond" w:cstheme="minorHAnsi"/>
        </w:rPr>
        <w:t xml:space="preserve">Il Responsabile della Protezione dei Dati (RPD) è </w:t>
      </w:r>
      <w:r w:rsidRPr="00DB76D3">
        <w:rPr>
          <w:rFonts w:ascii="Garamond" w:eastAsia="Verdana" w:hAnsi="Garamond" w:cstheme="minorHAnsi"/>
          <w:b/>
        </w:rPr>
        <w:t xml:space="preserve">Salvatore Copersito, </w:t>
      </w:r>
      <w:r w:rsidRPr="00DB76D3">
        <w:rPr>
          <w:rFonts w:ascii="Garamond" w:eastAsia="Verdana" w:hAnsi="Garamond" w:cstheme="minorHAnsi"/>
          <w:bCs/>
        </w:rPr>
        <w:t>i</w:t>
      </w:r>
      <w:r w:rsidRPr="00DB76D3">
        <w:rPr>
          <w:rFonts w:ascii="Garamond" w:eastAsia="Verdana" w:hAnsi="Garamond" w:cstheme="minorHAnsi"/>
        </w:rPr>
        <w:t xml:space="preserve"> riferimenti per contattare il RPD sono </w:t>
      </w:r>
      <w:proofErr w:type="gramStart"/>
      <w:r w:rsidRPr="00DB76D3">
        <w:rPr>
          <w:rFonts w:ascii="Garamond" w:eastAsia="Verdana" w:hAnsi="Garamond" w:cstheme="minorHAnsi"/>
        </w:rPr>
        <w:t xml:space="preserve">i </w:t>
      </w:r>
      <w:r w:rsidRPr="00DB76D3">
        <w:rPr>
          <w:rFonts w:ascii="Garamond" w:eastAsia="Verdana" w:hAnsi="Garamond" w:cstheme="minorHAnsi"/>
          <w:spacing w:val="-52"/>
        </w:rPr>
        <w:t xml:space="preserve"> </w:t>
      </w:r>
      <w:r w:rsidRPr="00DB76D3">
        <w:rPr>
          <w:rFonts w:ascii="Garamond" w:eastAsia="Verdana" w:hAnsi="Garamond" w:cstheme="minorHAnsi"/>
        </w:rPr>
        <w:t>seguenti</w:t>
      </w:r>
      <w:proofErr w:type="gramEnd"/>
      <w:r w:rsidRPr="00DB76D3">
        <w:rPr>
          <w:rFonts w:ascii="Garamond" w:eastAsia="Verdana" w:hAnsi="Garamond" w:cstheme="minorHAnsi"/>
        </w:rPr>
        <w:t>: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hyperlink r:id="rId10"/>
      <w:r w:rsidRPr="00DB76D3">
        <w:rPr>
          <w:rFonts w:ascii="Garamond" w:eastAsia="Verdana" w:hAnsi="Garamond" w:cstheme="minorHAnsi"/>
          <w:b/>
        </w:rPr>
        <w:t xml:space="preserve"> dpo_maintech@pec.it   </w:t>
      </w:r>
    </w:p>
    <w:p w14:paraId="251E4CDF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Base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giuridica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del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trattamento</w:t>
      </w:r>
    </w:p>
    <w:p w14:paraId="1677DEC1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Esecuzione di un compito di interesse pubblico o connesso all’esercizio di pubblici poteri di cui è investito il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titolare del trattamento, ai sensi dell’art. 6, lett. e), del Regolamento (UE) 2016/679 e dall’art. 2-</w:t>
      </w:r>
      <w:r w:rsidRPr="00DB76D3">
        <w:rPr>
          <w:rFonts w:ascii="Garamond" w:eastAsia="Verdana" w:hAnsi="Garamond" w:cstheme="minorHAnsi"/>
          <w:i/>
        </w:rPr>
        <w:t xml:space="preserve">ter </w:t>
      </w:r>
      <w:r w:rsidRPr="00DB76D3">
        <w:rPr>
          <w:rFonts w:ascii="Garamond" w:eastAsia="Verdana" w:hAnsi="Garamond" w:cstheme="minorHAnsi"/>
        </w:rPr>
        <w:t>del d.lgs.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n. 196/2003.</w:t>
      </w:r>
    </w:p>
    <w:p w14:paraId="0FA9607E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Tipi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dati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trattati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e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finalità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del</w:t>
      </w:r>
      <w:r w:rsidRPr="00DB76D3">
        <w:rPr>
          <w:rFonts w:ascii="Garamond" w:eastAsia="Verdana" w:hAnsi="Garamond" w:cstheme="minorHAnsi"/>
          <w:b/>
          <w:bCs/>
          <w:spacing w:val="-4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trattamento</w:t>
      </w:r>
    </w:p>
    <w:p w14:paraId="6FE77519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dati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personali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(a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titolo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esemplificativo,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nome,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cognome,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data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nascita,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codice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fiscale),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forniti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dai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Partecipanti al presente Avviso, o comunque acquisiti a tal fine, sono raccolti e conservati per le finalità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connesse all'Avviso stesso e ai soli fini dell’espletamento di tutte le fasi della procedura per la selezione di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incarichi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individuali.</w:t>
      </w:r>
    </w:p>
    <w:p w14:paraId="1D842A2F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Obbligo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conferimento</w:t>
      </w:r>
      <w:r w:rsidRPr="00DB76D3">
        <w:rPr>
          <w:rFonts w:ascii="Garamond" w:eastAsia="Verdana" w:hAnsi="Garamond" w:cstheme="minorHAnsi"/>
          <w:b/>
          <w:bCs/>
          <w:spacing w:val="-4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dei dati</w:t>
      </w:r>
    </w:p>
    <w:p w14:paraId="72530857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Il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conferimento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di</w:t>
      </w:r>
      <w:r w:rsidRPr="00DB76D3">
        <w:rPr>
          <w:rFonts w:ascii="Garamond" w:eastAsia="Verdana" w:hAnsi="Garamond" w:cstheme="minorHAnsi"/>
          <w:spacing w:val="-4"/>
        </w:rPr>
        <w:t xml:space="preserve"> </w:t>
      </w:r>
      <w:r w:rsidRPr="00DB76D3">
        <w:rPr>
          <w:rFonts w:ascii="Garamond" w:eastAsia="Verdana" w:hAnsi="Garamond" w:cstheme="minorHAnsi"/>
        </w:rPr>
        <w:t>tali dati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è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obbligatorio,</w:t>
      </w:r>
      <w:r w:rsidRPr="00DB76D3">
        <w:rPr>
          <w:rFonts w:ascii="Garamond" w:eastAsia="Verdana" w:hAnsi="Garamond" w:cstheme="minorHAnsi"/>
          <w:spacing w:val="-4"/>
        </w:rPr>
        <w:t xml:space="preserve"> </w:t>
      </w:r>
      <w:r w:rsidRPr="00DB76D3">
        <w:rPr>
          <w:rFonts w:ascii="Garamond" w:eastAsia="Verdana" w:hAnsi="Garamond" w:cstheme="minorHAnsi"/>
        </w:rPr>
        <w:t>pena</w:t>
      </w:r>
      <w:r w:rsidRPr="00DB76D3">
        <w:rPr>
          <w:rFonts w:ascii="Garamond" w:eastAsia="Verdana" w:hAnsi="Garamond" w:cstheme="minorHAnsi"/>
          <w:spacing w:val="-4"/>
        </w:rPr>
        <w:t xml:space="preserve"> </w:t>
      </w:r>
      <w:r w:rsidRPr="00DB76D3">
        <w:rPr>
          <w:rFonts w:ascii="Garamond" w:eastAsia="Verdana" w:hAnsi="Garamond" w:cstheme="minorHAnsi"/>
        </w:rPr>
        <w:t>l'impossibilità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di dare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corso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alla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domanda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di partecipazione.</w:t>
      </w:r>
    </w:p>
    <w:p w14:paraId="7673E571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lastRenderedPageBreak/>
        <w:t>Modalità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del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trattamento</w:t>
      </w:r>
    </w:p>
    <w:p w14:paraId="5736195C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Il trattamento dei dati personali è realizzato, con modalità prevalentemente informatiche e telematiche,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mediante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operazioni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raccolta,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registrazione,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organizzazione,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conservazione,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consultazione,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estrazione,</w:t>
      </w:r>
      <w:r w:rsidRPr="00DB76D3">
        <w:rPr>
          <w:rFonts w:ascii="Garamond" w:eastAsia="Verdana" w:hAnsi="Garamond" w:cstheme="minorHAnsi"/>
          <w:spacing w:val="-52"/>
        </w:rPr>
        <w:t xml:space="preserve"> </w:t>
      </w:r>
      <w:r w:rsidRPr="00DB76D3">
        <w:rPr>
          <w:rFonts w:ascii="Garamond" w:eastAsia="Verdana" w:hAnsi="Garamond" w:cstheme="minorHAnsi"/>
        </w:rPr>
        <w:t>utilizzo,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comunicazione,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diffusione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(ove prevista)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nonché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cancellazione e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distruzione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dei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dati.</w:t>
      </w:r>
    </w:p>
    <w:p w14:paraId="5177BB42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Destinatari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del</w:t>
      </w:r>
      <w:r w:rsidRPr="00DB76D3">
        <w:rPr>
          <w:rFonts w:ascii="Garamond" w:eastAsia="Verdana" w:hAnsi="Garamond" w:cstheme="minorHAnsi"/>
          <w:b/>
          <w:bCs/>
          <w:spacing w:val="-6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trattamento</w:t>
      </w:r>
    </w:p>
    <w:p w14:paraId="7957AED6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Il trattamento dei dati è svolto dai soggetti autorizzati di questo Istituto scolastico, che agisce sulla base di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specifiche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istruzioni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fornite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in ordine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a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finalità e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modalità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del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trattamento medesimo.</w:t>
      </w:r>
    </w:p>
    <w:p w14:paraId="33DB3C1B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Conservazione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Dati</w:t>
      </w:r>
    </w:p>
    <w:p w14:paraId="7C9DB517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I dati saranno conservati per il periodo di tempo necessario per il conseguimento delle finalità per le quali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sono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raccolti o</w:t>
      </w:r>
      <w:r w:rsidRPr="00DB76D3">
        <w:rPr>
          <w:rFonts w:ascii="Garamond" w:eastAsia="Verdana" w:hAnsi="Garamond" w:cstheme="minorHAnsi"/>
          <w:spacing w:val="-4"/>
        </w:rPr>
        <w:t xml:space="preserve"> </w:t>
      </w:r>
      <w:r w:rsidRPr="00DB76D3">
        <w:rPr>
          <w:rFonts w:ascii="Garamond" w:eastAsia="Verdana" w:hAnsi="Garamond" w:cstheme="minorHAnsi"/>
        </w:rPr>
        <w:t>successivamente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trattati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conformemente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a quanto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previsto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dagli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obblighi di legge.</w:t>
      </w:r>
    </w:p>
    <w:p w14:paraId="49393907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Diritti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degli</w:t>
      </w:r>
      <w:r w:rsidRPr="00DB76D3">
        <w:rPr>
          <w:rFonts w:ascii="Garamond" w:eastAsia="Verdana" w:hAnsi="Garamond" w:cstheme="minorHAnsi"/>
          <w:b/>
          <w:bCs/>
          <w:spacing w:val="-5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interessati</w:t>
      </w:r>
    </w:p>
    <w:p w14:paraId="334D9D2E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Gli interessati hanno il diritto di ottenere dall’Istituzione scolastica, nei casi previsti, l'accesso ai propri dati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personali, la rettifica, la portabilità o la cancellazione degli stessi, la limitazione del trattamento che li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riguarda o di opporsi al trattamento (artt. 15 e ss. del Regolamento (UE) 2016/679), presentando istanza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all’Istituzione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scolastica,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Titolare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del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trattamento,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agli indirizzi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sopra indicati.</w:t>
      </w:r>
    </w:p>
    <w:p w14:paraId="4393CD2B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Diritto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di</w:t>
      </w:r>
      <w:r w:rsidRPr="00DB76D3">
        <w:rPr>
          <w:rFonts w:ascii="Garamond" w:eastAsia="Verdana" w:hAnsi="Garamond" w:cstheme="minorHAnsi"/>
          <w:b/>
          <w:bCs/>
          <w:spacing w:val="-1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reclamo</w:t>
      </w:r>
    </w:p>
    <w:p w14:paraId="1832D433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Gli interessati che ritengono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che il trattamento dei dati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personali a loro riferiti avvenga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in</w:t>
      </w:r>
      <w:r w:rsidRPr="00DB76D3">
        <w:rPr>
          <w:rFonts w:ascii="Garamond" w:eastAsia="Verdana" w:hAnsi="Garamond" w:cstheme="minorHAnsi"/>
          <w:spacing w:val="55"/>
        </w:rPr>
        <w:t xml:space="preserve"> </w:t>
      </w:r>
      <w:r w:rsidRPr="00DB76D3">
        <w:rPr>
          <w:rFonts w:ascii="Garamond" w:eastAsia="Verdana" w:hAnsi="Garamond" w:cstheme="minorHAnsi"/>
        </w:rPr>
        <w:t>violazione di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quanto previsto dal Regolamento (UE) 2016/679 hanno il diritto di proporre reclamo al Garante per la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protezione dei dati personali, come previsto dall’art. 77 del Regolamento stesso, o di adire le vie legali nelle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opportune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sedi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giudiziarie,</w:t>
      </w:r>
      <w:r w:rsidRPr="00DB76D3">
        <w:rPr>
          <w:rFonts w:ascii="Garamond" w:eastAsia="Verdana" w:hAnsi="Garamond" w:cstheme="minorHAnsi"/>
          <w:spacing w:val="-2"/>
        </w:rPr>
        <w:t xml:space="preserve"> </w:t>
      </w:r>
      <w:r w:rsidRPr="00DB76D3">
        <w:rPr>
          <w:rFonts w:ascii="Garamond" w:eastAsia="Verdana" w:hAnsi="Garamond" w:cstheme="minorHAnsi"/>
        </w:rPr>
        <w:t>ai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sensi dell'art. 79</w:t>
      </w:r>
      <w:r w:rsidRPr="00DB76D3">
        <w:rPr>
          <w:rFonts w:ascii="Garamond" w:eastAsia="Verdana" w:hAnsi="Garamond" w:cstheme="minorHAnsi"/>
          <w:spacing w:val="-3"/>
        </w:rPr>
        <w:t xml:space="preserve"> </w:t>
      </w:r>
      <w:r w:rsidRPr="00DB76D3">
        <w:rPr>
          <w:rFonts w:ascii="Garamond" w:eastAsia="Verdana" w:hAnsi="Garamond" w:cstheme="minorHAnsi"/>
        </w:rPr>
        <w:t>del</w:t>
      </w:r>
      <w:r w:rsidRPr="00DB76D3">
        <w:rPr>
          <w:rFonts w:ascii="Garamond" w:eastAsia="Verdana" w:hAnsi="Garamond" w:cstheme="minorHAnsi"/>
          <w:spacing w:val="1"/>
        </w:rPr>
        <w:t xml:space="preserve"> </w:t>
      </w:r>
      <w:r w:rsidRPr="00DB76D3">
        <w:rPr>
          <w:rFonts w:ascii="Garamond" w:eastAsia="Verdana" w:hAnsi="Garamond" w:cstheme="minorHAnsi"/>
        </w:rPr>
        <w:t>Regolamento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medesimo.</w:t>
      </w:r>
    </w:p>
    <w:p w14:paraId="71035961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Trasferimento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dei dati personali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in</w:t>
      </w:r>
      <w:r w:rsidRPr="00DB76D3">
        <w:rPr>
          <w:rFonts w:ascii="Garamond" w:eastAsia="Verdana" w:hAnsi="Garamond" w:cstheme="minorHAnsi"/>
          <w:b/>
          <w:bCs/>
          <w:spacing w:val="-4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Paesi</w:t>
      </w:r>
      <w:r w:rsidRPr="00DB76D3">
        <w:rPr>
          <w:rFonts w:ascii="Garamond" w:eastAsia="Verdana" w:hAnsi="Garamond" w:cstheme="minorHAnsi"/>
          <w:b/>
          <w:bCs/>
          <w:spacing w:val="-2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terzi</w:t>
      </w:r>
    </w:p>
    <w:p w14:paraId="2888C890" w14:textId="77777777" w:rsidR="00DB76D3" w:rsidRPr="00DB76D3" w:rsidRDefault="00DB76D3" w:rsidP="00610F47">
      <w:pPr>
        <w:tabs>
          <w:tab w:val="left" w:pos="10348"/>
        </w:tabs>
        <w:spacing w:line="480" w:lineRule="auto"/>
        <w:ind w:left="709" w:right="704"/>
        <w:jc w:val="both"/>
        <w:rPr>
          <w:rFonts w:ascii="Garamond" w:eastAsia="Verdana" w:hAnsi="Garamond" w:cstheme="minorHAnsi"/>
        </w:rPr>
      </w:pPr>
      <w:r w:rsidRPr="00DB76D3">
        <w:rPr>
          <w:rFonts w:ascii="Garamond" w:eastAsia="Verdana" w:hAnsi="Garamond" w:cstheme="minorHAnsi"/>
        </w:rPr>
        <w:t>I</w:t>
      </w:r>
      <w:r w:rsidRPr="00DB76D3">
        <w:rPr>
          <w:rFonts w:ascii="Garamond" w:eastAsia="Verdana" w:hAnsi="Garamond" w:cstheme="minorHAnsi"/>
          <w:spacing w:val="-6"/>
        </w:rPr>
        <w:t xml:space="preserve"> </w:t>
      </w:r>
      <w:r w:rsidRPr="00DB76D3">
        <w:rPr>
          <w:rFonts w:ascii="Garamond" w:eastAsia="Verdana" w:hAnsi="Garamond" w:cstheme="minorHAnsi"/>
        </w:rPr>
        <w:t>dati personali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non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saranno</w:t>
      </w:r>
      <w:r w:rsidRPr="00DB76D3">
        <w:rPr>
          <w:rFonts w:ascii="Garamond" w:eastAsia="Verdana" w:hAnsi="Garamond" w:cstheme="minorHAnsi"/>
          <w:spacing w:val="-4"/>
        </w:rPr>
        <w:t xml:space="preserve"> </w:t>
      </w:r>
      <w:r w:rsidRPr="00DB76D3">
        <w:rPr>
          <w:rFonts w:ascii="Garamond" w:eastAsia="Verdana" w:hAnsi="Garamond" w:cstheme="minorHAnsi"/>
        </w:rPr>
        <w:t>trasferiti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verso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paesi terzi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o</w:t>
      </w:r>
      <w:r w:rsidRPr="00DB76D3">
        <w:rPr>
          <w:rFonts w:ascii="Garamond" w:eastAsia="Verdana" w:hAnsi="Garamond" w:cstheme="minorHAnsi"/>
          <w:spacing w:val="-4"/>
        </w:rPr>
        <w:t xml:space="preserve"> </w:t>
      </w:r>
      <w:r w:rsidRPr="00DB76D3">
        <w:rPr>
          <w:rFonts w:ascii="Garamond" w:eastAsia="Verdana" w:hAnsi="Garamond" w:cstheme="minorHAnsi"/>
        </w:rPr>
        <w:t>organizzazioni</w:t>
      </w:r>
      <w:r w:rsidRPr="00DB76D3">
        <w:rPr>
          <w:rFonts w:ascii="Garamond" w:eastAsia="Verdana" w:hAnsi="Garamond" w:cstheme="minorHAnsi"/>
          <w:spacing w:val="-1"/>
        </w:rPr>
        <w:t xml:space="preserve"> </w:t>
      </w:r>
      <w:r w:rsidRPr="00DB76D3">
        <w:rPr>
          <w:rFonts w:ascii="Garamond" w:eastAsia="Verdana" w:hAnsi="Garamond" w:cstheme="minorHAnsi"/>
        </w:rPr>
        <w:t>internazionali.</w:t>
      </w:r>
    </w:p>
    <w:p w14:paraId="22830C90" w14:textId="77777777" w:rsidR="00DB76D3" w:rsidRPr="00DB76D3" w:rsidRDefault="00DB76D3" w:rsidP="00610F47">
      <w:pPr>
        <w:tabs>
          <w:tab w:val="left" w:pos="10348"/>
        </w:tabs>
        <w:spacing w:before="1" w:line="480" w:lineRule="auto"/>
        <w:ind w:left="709" w:right="704"/>
        <w:jc w:val="both"/>
        <w:outlineLvl w:val="0"/>
        <w:rPr>
          <w:rFonts w:ascii="Garamond" w:eastAsia="Verdana" w:hAnsi="Garamond" w:cstheme="minorHAnsi"/>
          <w:b/>
          <w:bCs/>
        </w:rPr>
      </w:pPr>
      <w:r w:rsidRPr="00DB76D3">
        <w:rPr>
          <w:rFonts w:ascii="Garamond" w:eastAsia="Verdana" w:hAnsi="Garamond" w:cstheme="minorHAnsi"/>
          <w:b/>
          <w:bCs/>
        </w:rPr>
        <w:t>Processo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decisionale</w:t>
      </w:r>
      <w:r w:rsidRPr="00DB76D3">
        <w:rPr>
          <w:rFonts w:ascii="Garamond" w:eastAsia="Verdana" w:hAnsi="Garamond" w:cstheme="minorHAnsi"/>
          <w:b/>
          <w:bCs/>
          <w:spacing w:val="-3"/>
        </w:rPr>
        <w:t xml:space="preserve"> </w:t>
      </w:r>
      <w:r w:rsidRPr="00DB76D3">
        <w:rPr>
          <w:rFonts w:ascii="Garamond" w:eastAsia="Verdana" w:hAnsi="Garamond" w:cstheme="minorHAnsi"/>
          <w:b/>
          <w:bCs/>
        </w:rPr>
        <w:t>automatizzato</w:t>
      </w:r>
    </w:p>
    <w:p w14:paraId="1885B865" w14:textId="6F4C028E" w:rsidR="00DB76D3" w:rsidRPr="00DB76D3" w:rsidRDefault="00610F47" w:rsidP="00610F47">
      <w:pPr>
        <w:tabs>
          <w:tab w:val="left" w:pos="10348"/>
        </w:tabs>
        <w:spacing w:line="276" w:lineRule="auto"/>
        <w:ind w:left="709" w:right="704" w:hanging="142"/>
        <w:jc w:val="both"/>
        <w:rPr>
          <w:rFonts w:ascii="Garamond" w:eastAsia="Verdana" w:hAnsi="Garamond" w:cstheme="minorHAnsi"/>
        </w:rPr>
      </w:pPr>
      <w:r>
        <w:rPr>
          <w:rFonts w:ascii="Garamond" w:eastAsia="Verdana" w:hAnsi="Garamond" w:cstheme="minorHAnsi"/>
        </w:rPr>
        <w:t xml:space="preserve"> </w:t>
      </w:r>
      <w:r w:rsidR="00DB76D3" w:rsidRPr="00DB76D3">
        <w:rPr>
          <w:rFonts w:ascii="Garamond" w:eastAsia="Verdana" w:hAnsi="Garamond" w:cstheme="minorHAnsi"/>
        </w:rPr>
        <w:t>Il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titolare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non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adotta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alcun</w:t>
      </w:r>
      <w:r w:rsidR="00DB76D3" w:rsidRPr="00DB76D3">
        <w:rPr>
          <w:rFonts w:ascii="Garamond" w:eastAsia="Verdana" w:hAnsi="Garamond" w:cstheme="minorHAnsi"/>
          <w:spacing w:val="25"/>
        </w:rPr>
        <w:t xml:space="preserve"> </w:t>
      </w:r>
      <w:r w:rsidR="00DB76D3" w:rsidRPr="00DB76D3">
        <w:rPr>
          <w:rFonts w:ascii="Garamond" w:eastAsia="Verdana" w:hAnsi="Garamond" w:cstheme="minorHAnsi"/>
        </w:rPr>
        <w:t>processo</w:t>
      </w:r>
      <w:r w:rsidR="00DB76D3" w:rsidRPr="00DB76D3">
        <w:rPr>
          <w:rFonts w:ascii="Garamond" w:eastAsia="Verdana" w:hAnsi="Garamond" w:cstheme="minorHAnsi"/>
          <w:spacing w:val="26"/>
        </w:rPr>
        <w:t xml:space="preserve"> </w:t>
      </w:r>
      <w:r w:rsidR="00DB76D3" w:rsidRPr="00DB76D3">
        <w:rPr>
          <w:rFonts w:ascii="Garamond" w:eastAsia="Verdana" w:hAnsi="Garamond" w:cstheme="minorHAnsi"/>
        </w:rPr>
        <w:t>decisionale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automatizzato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compresa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la</w:t>
      </w:r>
      <w:r w:rsidR="00DB76D3" w:rsidRPr="00DB76D3">
        <w:rPr>
          <w:rFonts w:ascii="Garamond" w:eastAsia="Verdana" w:hAnsi="Garamond" w:cstheme="minorHAnsi"/>
          <w:spacing w:val="28"/>
        </w:rPr>
        <w:t xml:space="preserve"> </w:t>
      </w:r>
      <w:r w:rsidR="00DB76D3" w:rsidRPr="00DB76D3">
        <w:rPr>
          <w:rFonts w:ascii="Garamond" w:eastAsia="Verdana" w:hAnsi="Garamond" w:cstheme="minorHAnsi"/>
        </w:rPr>
        <w:t>profilazione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di</w:t>
      </w:r>
      <w:r w:rsidR="00DB76D3" w:rsidRPr="00DB76D3">
        <w:rPr>
          <w:rFonts w:ascii="Garamond" w:eastAsia="Verdana" w:hAnsi="Garamond" w:cstheme="minorHAnsi"/>
          <w:spacing w:val="27"/>
        </w:rPr>
        <w:t xml:space="preserve"> </w:t>
      </w:r>
      <w:r w:rsidR="00DB76D3" w:rsidRPr="00DB76D3">
        <w:rPr>
          <w:rFonts w:ascii="Garamond" w:eastAsia="Verdana" w:hAnsi="Garamond" w:cstheme="minorHAnsi"/>
        </w:rPr>
        <w:t>cui</w:t>
      </w:r>
      <w:r w:rsidR="00DB76D3" w:rsidRPr="00DB76D3">
        <w:rPr>
          <w:rFonts w:ascii="Garamond" w:eastAsia="Verdana" w:hAnsi="Garamond" w:cstheme="minorHAnsi"/>
          <w:spacing w:val="28"/>
        </w:rPr>
        <w:t xml:space="preserve"> </w:t>
      </w:r>
      <w:r w:rsidR="00DB76D3" w:rsidRPr="00DB76D3">
        <w:rPr>
          <w:rFonts w:ascii="Garamond" w:eastAsia="Verdana" w:hAnsi="Garamond" w:cstheme="minorHAnsi"/>
        </w:rPr>
        <w:t>all’art.</w:t>
      </w:r>
      <w:r w:rsidR="00DB76D3" w:rsidRPr="00DB76D3">
        <w:rPr>
          <w:rFonts w:ascii="Garamond" w:eastAsia="Verdana" w:hAnsi="Garamond" w:cstheme="minorHAnsi"/>
          <w:spacing w:val="26"/>
        </w:rPr>
        <w:t xml:space="preserve"> </w:t>
      </w:r>
      <w:proofErr w:type="gramStart"/>
      <w:r w:rsidR="00DB76D3" w:rsidRPr="00DB76D3">
        <w:rPr>
          <w:rFonts w:ascii="Garamond" w:eastAsia="Verdana" w:hAnsi="Garamond" w:cstheme="minorHAnsi"/>
        </w:rPr>
        <w:t>22,</w:t>
      </w:r>
      <w:r w:rsidR="00DB76D3" w:rsidRPr="00DB76D3">
        <w:rPr>
          <w:rFonts w:ascii="Garamond" w:eastAsia="Verdana" w:hAnsi="Garamond" w:cstheme="minorHAnsi"/>
          <w:spacing w:val="-52"/>
        </w:rPr>
        <w:t xml:space="preserve"> </w:t>
      </w:r>
      <w:r>
        <w:rPr>
          <w:rFonts w:ascii="Garamond" w:eastAsia="Verdana" w:hAnsi="Garamond" w:cstheme="minorHAnsi"/>
          <w:spacing w:val="-52"/>
        </w:rPr>
        <w:t xml:space="preserve"> </w:t>
      </w:r>
      <w:r w:rsidR="00DB76D3" w:rsidRPr="00DB76D3">
        <w:rPr>
          <w:rFonts w:ascii="Garamond" w:eastAsia="Verdana" w:hAnsi="Garamond" w:cstheme="minorHAnsi"/>
        </w:rPr>
        <w:t>paragrafi</w:t>
      </w:r>
      <w:proofErr w:type="gramEnd"/>
      <w:r w:rsidR="00DB76D3" w:rsidRPr="00DB76D3">
        <w:rPr>
          <w:rFonts w:ascii="Garamond" w:eastAsia="Verdana" w:hAnsi="Garamond" w:cstheme="minorHAnsi"/>
          <w:spacing w:val="1"/>
        </w:rPr>
        <w:t xml:space="preserve"> </w:t>
      </w:r>
      <w:r w:rsidR="00DB76D3" w:rsidRPr="00DB76D3">
        <w:rPr>
          <w:rFonts w:ascii="Garamond" w:eastAsia="Verdana" w:hAnsi="Garamond" w:cstheme="minorHAnsi"/>
        </w:rPr>
        <w:t>1</w:t>
      </w:r>
      <w:r w:rsidR="00DB76D3" w:rsidRPr="00DB76D3">
        <w:rPr>
          <w:rFonts w:ascii="Garamond" w:eastAsia="Verdana" w:hAnsi="Garamond" w:cstheme="minorHAnsi"/>
          <w:spacing w:val="-4"/>
        </w:rPr>
        <w:t xml:space="preserve"> </w:t>
      </w:r>
      <w:r w:rsidR="00DB76D3" w:rsidRPr="00DB76D3">
        <w:rPr>
          <w:rFonts w:ascii="Garamond" w:eastAsia="Verdana" w:hAnsi="Garamond" w:cstheme="minorHAnsi"/>
        </w:rPr>
        <w:t>e 4 del</w:t>
      </w:r>
      <w:r w:rsidR="00DB76D3" w:rsidRPr="00DB76D3">
        <w:rPr>
          <w:rFonts w:ascii="Garamond" w:eastAsia="Verdana" w:hAnsi="Garamond" w:cstheme="minorHAnsi"/>
          <w:spacing w:val="1"/>
        </w:rPr>
        <w:t xml:space="preserve"> </w:t>
      </w:r>
      <w:r w:rsidR="00DB76D3" w:rsidRPr="00DB76D3">
        <w:rPr>
          <w:rFonts w:ascii="Garamond" w:eastAsia="Verdana" w:hAnsi="Garamond" w:cstheme="minorHAnsi"/>
        </w:rPr>
        <w:t>Regolamento</w:t>
      </w:r>
      <w:r w:rsidR="00DB76D3" w:rsidRPr="00DB76D3">
        <w:rPr>
          <w:rFonts w:ascii="Garamond" w:eastAsia="Verdana" w:hAnsi="Garamond" w:cstheme="minorHAnsi"/>
          <w:spacing w:val="-3"/>
        </w:rPr>
        <w:t xml:space="preserve"> </w:t>
      </w:r>
      <w:r w:rsidR="00DB76D3" w:rsidRPr="00DB76D3">
        <w:rPr>
          <w:rFonts w:ascii="Garamond" w:eastAsia="Verdana" w:hAnsi="Garamond" w:cstheme="minorHAnsi"/>
        </w:rPr>
        <w:t>(UE) 2016/679.</w:t>
      </w:r>
    </w:p>
    <w:p w14:paraId="2246156F" w14:textId="77777777" w:rsidR="003C0EFB" w:rsidRPr="00DB76D3" w:rsidRDefault="003C0EFB" w:rsidP="00610F47">
      <w:pPr>
        <w:pStyle w:val="Corpotesto"/>
        <w:spacing w:before="1"/>
        <w:ind w:left="0"/>
        <w:jc w:val="both"/>
        <w:rPr>
          <w:rFonts w:ascii="Garamond" w:hAnsi="Garamond"/>
          <w:sz w:val="22"/>
          <w:szCs w:val="22"/>
        </w:rPr>
      </w:pPr>
    </w:p>
    <w:p w14:paraId="75B10855" w14:textId="03456222" w:rsidR="003C0EFB" w:rsidRPr="00DB76D3" w:rsidRDefault="00A92242" w:rsidP="00610F47">
      <w:pPr>
        <w:pStyle w:val="Corpotesto"/>
        <w:spacing w:before="59" w:line="482" w:lineRule="auto"/>
        <w:ind w:right="3388"/>
        <w:jc w:val="both"/>
        <w:rPr>
          <w:rFonts w:ascii="Garamond" w:hAnsi="Garamond"/>
          <w:sz w:val="22"/>
          <w:szCs w:val="22"/>
        </w:rPr>
      </w:pPr>
      <w:r w:rsidRPr="00DB76D3">
        <w:rPr>
          <w:rFonts w:ascii="Garamond" w:hAnsi="Garamond"/>
          <w:sz w:val="22"/>
          <w:szCs w:val="22"/>
        </w:rPr>
        <w:t>L’esercizi</w:t>
      </w:r>
      <w:r w:rsidRPr="00DB76D3">
        <w:rPr>
          <w:rFonts w:ascii="Garamond" w:hAnsi="Garamond"/>
          <w:sz w:val="22"/>
          <w:szCs w:val="22"/>
        </w:rPr>
        <w:t>o</w:t>
      </w:r>
      <w:r w:rsidRPr="00DB76D3">
        <w:rPr>
          <w:rFonts w:ascii="Garamond" w:hAnsi="Garamond"/>
          <w:spacing w:val="-6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dei</w:t>
      </w:r>
      <w:r w:rsidRPr="00DB76D3">
        <w:rPr>
          <w:rFonts w:ascii="Garamond" w:hAnsi="Garamond"/>
          <w:spacing w:val="-4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diritti</w:t>
      </w:r>
      <w:r w:rsidRPr="00DB76D3">
        <w:rPr>
          <w:rFonts w:ascii="Garamond" w:hAnsi="Garamond"/>
          <w:spacing w:val="-6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non</w:t>
      </w:r>
      <w:r w:rsidRPr="00DB76D3">
        <w:rPr>
          <w:rFonts w:ascii="Garamond" w:hAnsi="Garamond"/>
          <w:spacing w:val="-3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è</w:t>
      </w:r>
      <w:r w:rsidRPr="00DB76D3">
        <w:rPr>
          <w:rFonts w:ascii="Garamond" w:hAnsi="Garamond"/>
          <w:spacing w:val="-8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soggetto</w:t>
      </w:r>
      <w:r w:rsidRPr="00DB76D3">
        <w:rPr>
          <w:rFonts w:ascii="Garamond" w:hAnsi="Garamond"/>
          <w:spacing w:val="-3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ad</w:t>
      </w:r>
      <w:r w:rsidRPr="00DB76D3">
        <w:rPr>
          <w:rFonts w:ascii="Garamond" w:hAnsi="Garamond"/>
          <w:spacing w:val="-5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alcun</w:t>
      </w:r>
      <w:r w:rsidRPr="00DB76D3">
        <w:rPr>
          <w:rFonts w:ascii="Garamond" w:hAnsi="Garamond"/>
          <w:spacing w:val="-1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vincolo</w:t>
      </w:r>
      <w:r w:rsidRPr="00DB76D3">
        <w:rPr>
          <w:rFonts w:ascii="Garamond" w:hAnsi="Garamond"/>
          <w:spacing w:val="-6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di</w:t>
      </w:r>
      <w:r w:rsidRPr="00DB76D3">
        <w:rPr>
          <w:rFonts w:ascii="Garamond" w:hAnsi="Garamond"/>
          <w:spacing w:val="-7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forma</w:t>
      </w:r>
      <w:r w:rsidRPr="00DB76D3">
        <w:rPr>
          <w:rFonts w:ascii="Garamond" w:hAnsi="Garamond"/>
          <w:spacing w:val="-4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ed</w:t>
      </w:r>
      <w:r w:rsidRPr="00DB76D3">
        <w:rPr>
          <w:rFonts w:ascii="Garamond" w:hAnsi="Garamond"/>
          <w:spacing w:val="-6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è</w:t>
      </w:r>
      <w:r w:rsidRPr="00DB76D3">
        <w:rPr>
          <w:rFonts w:ascii="Garamond" w:hAnsi="Garamond"/>
          <w:spacing w:val="-8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gratuito.</w:t>
      </w:r>
    </w:p>
    <w:p w14:paraId="239989E2" w14:textId="77777777" w:rsidR="003C0EFB" w:rsidRPr="00DB76D3" w:rsidRDefault="003C0EFB" w:rsidP="00610F47">
      <w:pPr>
        <w:pStyle w:val="Corpotesto"/>
        <w:ind w:left="0"/>
        <w:jc w:val="both"/>
        <w:rPr>
          <w:rFonts w:ascii="Garamond" w:hAnsi="Garamond"/>
          <w:sz w:val="22"/>
          <w:szCs w:val="22"/>
        </w:rPr>
      </w:pPr>
    </w:p>
    <w:p w14:paraId="544B773F" w14:textId="77777777" w:rsidR="003C0EFB" w:rsidRPr="00DB76D3" w:rsidRDefault="003C0EFB" w:rsidP="00610F47">
      <w:pPr>
        <w:pStyle w:val="Corpotesto"/>
        <w:spacing w:before="9"/>
        <w:ind w:left="0"/>
        <w:jc w:val="both"/>
        <w:rPr>
          <w:rFonts w:ascii="Garamond" w:hAnsi="Garamond"/>
          <w:sz w:val="22"/>
          <w:szCs w:val="22"/>
        </w:rPr>
      </w:pPr>
    </w:p>
    <w:p w14:paraId="6E2A850D" w14:textId="77777777" w:rsidR="003C0EFB" w:rsidRPr="00DB76D3" w:rsidRDefault="00A92242" w:rsidP="00610F47">
      <w:pPr>
        <w:pStyle w:val="Corpotesto"/>
        <w:tabs>
          <w:tab w:val="left" w:pos="3333"/>
        </w:tabs>
        <w:jc w:val="both"/>
        <w:rPr>
          <w:rFonts w:ascii="Garamond" w:hAnsi="Garamond"/>
          <w:sz w:val="22"/>
          <w:szCs w:val="22"/>
        </w:rPr>
      </w:pPr>
      <w:r w:rsidRPr="00DB76D3">
        <w:rPr>
          <w:rFonts w:ascii="Garamond" w:hAnsi="Garamond"/>
          <w:sz w:val="22"/>
          <w:szCs w:val="22"/>
        </w:rPr>
        <w:t>Luogo e</w:t>
      </w:r>
      <w:r w:rsidRPr="00DB76D3">
        <w:rPr>
          <w:rFonts w:ascii="Garamond" w:hAnsi="Garamond"/>
          <w:spacing w:val="-2"/>
          <w:sz w:val="22"/>
          <w:szCs w:val="22"/>
        </w:rPr>
        <w:t xml:space="preserve"> </w:t>
      </w:r>
      <w:r w:rsidRPr="00DB76D3">
        <w:rPr>
          <w:rFonts w:ascii="Garamond" w:hAnsi="Garamond"/>
          <w:sz w:val="22"/>
          <w:szCs w:val="22"/>
        </w:rPr>
        <w:t>data</w:t>
      </w:r>
      <w:r w:rsidRPr="00DB76D3">
        <w:rPr>
          <w:rFonts w:ascii="Garamond" w:hAnsi="Garamond"/>
          <w:sz w:val="22"/>
          <w:szCs w:val="22"/>
          <w:u w:val="single"/>
        </w:rPr>
        <w:t xml:space="preserve"> </w:t>
      </w:r>
      <w:r w:rsidRPr="00DB76D3">
        <w:rPr>
          <w:rFonts w:ascii="Garamond" w:hAnsi="Garamond"/>
          <w:sz w:val="22"/>
          <w:szCs w:val="22"/>
          <w:u w:val="single"/>
        </w:rPr>
        <w:tab/>
      </w:r>
    </w:p>
    <w:p w14:paraId="703F2367" w14:textId="77777777" w:rsidR="003C0EFB" w:rsidRPr="00DB76D3" w:rsidRDefault="003C0EFB" w:rsidP="00610F47">
      <w:pPr>
        <w:pStyle w:val="Corpotesto"/>
        <w:spacing w:before="3"/>
        <w:ind w:left="0"/>
        <w:jc w:val="both"/>
        <w:rPr>
          <w:rFonts w:ascii="Garamond" w:hAnsi="Garamond"/>
          <w:sz w:val="22"/>
          <w:szCs w:val="22"/>
        </w:rPr>
      </w:pPr>
    </w:p>
    <w:p w14:paraId="413E24F9" w14:textId="162048F6" w:rsidR="003C0EFB" w:rsidRDefault="00610F47" w:rsidP="00610F47">
      <w:pPr>
        <w:pStyle w:val="Corpotesto"/>
        <w:tabs>
          <w:tab w:val="left" w:pos="3390"/>
        </w:tabs>
        <w:spacing w:before="59"/>
        <w:jc w:val="right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 w:rsidR="00A92242" w:rsidRPr="00DB76D3">
        <w:rPr>
          <w:rFonts w:ascii="Garamond" w:hAnsi="Garamond"/>
          <w:sz w:val="22"/>
          <w:szCs w:val="22"/>
        </w:rPr>
        <w:t>Firma</w:t>
      </w:r>
    </w:p>
    <w:p w14:paraId="6F9BB744" w14:textId="6E3F5599" w:rsidR="00610F47" w:rsidRPr="00DB76D3" w:rsidRDefault="00610F47" w:rsidP="00610F47">
      <w:pPr>
        <w:pStyle w:val="Corpotesto"/>
        <w:tabs>
          <w:tab w:val="left" w:pos="3390"/>
        </w:tabs>
        <w:spacing w:before="59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pacing w:val="1"/>
          <w:sz w:val="22"/>
          <w:szCs w:val="22"/>
        </w:rPr>
        <w:t>_______________________</w:t>
      </w:r>
    </w:p>
    <w:sectPr w:rsidR="00610F47" w:rsidRPr="00DB76D3">
      <w:footerReference w:type="default" r:id="rId11"/>
      <w:pgSz w:w="11900" w:h="16820"/>
      <w:pgMar w:top="760" w:right="680" w:bottom="1180" w:left="2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A780" w14:textId="77777777" w:rsidR="00A92242" w:rsidRDefault="00A92242">
      <w:r>
        <w:separator/>
      </w:r>
    </w:p>
  </w:endnote>
  <w:endnote w:type="continuationSeparator" w:id="0">
    <w:p w14:paraId="5C36E968" w14:textId="77777777" w:rsidR="00A92242" w:rsidRDefault="00A9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3563" w14:textId="30444767" w:rsidR="003C0EFB" w:rsidRDefault="003C0EFB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7164" w14:textId="77777777" w:rsidR="00A92242" w:rsidRDefault="00A92242">
      <w:r>
        <w:separator/>
      </w:r>
    </w:p>
  </w:footnote>
  <w:footnote w:type="continuationSeparator" w:id="0">
    <w:p w14:paraId="5961D030" w14:textId="77777777" w:rsidR="00A92242" w:rsidRDefault="00A9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0E19"/>
    <w:multiLevelType w:val="hybridMultilevel"/>
    <w:tmpl w:val="0B725C2C"/>
    <w:lvl w:ilvl="0" w:tplc="7E52A236">
      <w:numFmt w:val="bullet"/>
      <w:lvlText w:val="-"/>
      <w:lvlJc w:val="left"/>
      <w:pPr>
        <w:ind w:left="791" w:hanging="570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5CE07CC4">
      <w:numFmt w:val="bullet"/>
      <w:lvlText w:val="•"/>
      <w:lvlJc w:val="left"/>
      <w:pPr>
        <w:ind w:left="1821" w:hanging="570"/>
      </w:pPr>
      <w:rPr>
        <w:rFonts w:hint="default"/>
        <w:lang w:val="it-IT" w:eastAsia="en-US" w:bidi="ar-SA"/>
      </w:rPr>
    </w:lvl>
    <w:lvl w:ilvl="2" w:tplc="F13C3DC4">
      <w:numFmt w:val="bullet"/>
      <w:lvlText w:val="•"/>
      <w:lvlJc w:val="left"/>
      <w:pPr>
        <w:ind w:left="2843" w:hanging="570"/>
      </w:pPr>
      <w:rPr>
        <w:rFonts w:hint="default"/>
        <w:lang w:val="it-IT" w:eastAsia="en-US" w:bidi="ar-SA"/>
      </w:rPr>
    </w:lvl>
    <w:lvl w:ilvl="3" w:tplc="EFD8B76A">
      <w:numFmt w:val="bullet"/>
      <w:lvlText w:val="•"/>
      <w:lvlJc w:val="left"/>
      <w:pPr>
        <w:ind w:left="3865" w:hanging="570"/>
      </w:pPr>
      <w:rPr>
        <w:rFonts w:hint="default"/>
        <w:lang w:val="it-IT" w:eastAsia="en-US" w:bidi="ar-SA"/>
      </w:rPr>
    </w:lvl>
    <w:lvl w:ilvl="4" w:tplc="F5D46434">
      <w:numFmt w:val="bullet"/>
      <w:lvlText w:val="•"/>
      <w:lvlJc w:val="left"/>
      <w:pPr>
        <w:ind w:left="4887" w:hanging="570"/>
      </w:pPr>
      <w:rPr>
        <w:rFonts w:hint="default"/>
        <w:lang w:val="it-IT" w:eastAsia="en-US" w:bidi="ar-SA"/>
      </w:rPr>
    </w:lvl>
    <w:lvl w:ilvl="5" w:tplc="7FD0EB6C">
      <w:numFmt w:val="bullet"/>
      <w:lvlText w:val="•"/>
      <w:lvlJc w:val="left"/>
      <w:pPr>
        <w:ind w:left="5909" w:hanging="570"/>
      </w:pPr>
      <w:rPr>
        <w:rFonts w:hint="default"/>
        <w:lang w:val="it-IT" w:eastAsia="en-US" w:bidi="ar-SA"/>
      </w:rPr>
    </w:lvl>
    <w:lvl w:ilvl="6" w:tplc="1A5454A2">
      <w:numFmt w:val="bullet"/>
      <w:lvlText w:val="•"/>
      <w:lvlJc w:val="left"/>
      <w:pPr>
        <w:ind w:left="6931" w:hanging="570"/>
      </w:pPr>
      <w:rPr>
        <w:rFonts w:hint="default"/>
        <w:lang w:val="it-IT" w:eastAsia="en-US" w:bidi="ar-SA"/>
      </w:rPr>
    </w:lvl>
    <w:lvl w:ilvl="7" w:tplc="41327C72">
      <w:numFmt w:val="bullet"/>
      <w:lvlText w:val="•"/>
      <w:lvlJc w:val="left"/>
      <w:pPr>
        <w:ind w:left="7953" w:hanging="570"/>
      </w:pPr>
      <w:rPr>
        <w:rFonts w:hint="default"/>
        <w:lang w:val="it-IT" w:eastAsia="en-US" w:bidi="ar-SA"/>
      </w:rPr>
    </w:lvl>
    <w:lvl w:ilvl="8" w:tplc="89EA5160">
      <w:numFmt w:val="bullet"/>
      <w:lvlText w:val="•"/>
      <w:lvlJc w:val="left"/>
      <w:pPr>
        <w:ind w:left="8975" w:hanging="570"/>
      </w:pPr>
      <w:rPr>
        <w:rFonts w:hint="default"/>
        <w:lang w:val="it-IT" w:eastAsia="en-US" w:bidi="ar-SA"/>
      </w:rPr>
    </w:lvl>
  </w:abstractNum>
  <w:abstractNum w:abstractNumId="1" w15:restartNumberingAfterBreak="0">
    <w:nsid w:val="6CB10279"/>
    <w:multiLevelType w:val="hybridMultilevel"/>
    <w:tmpl w:val="21AC41EA"/>
    <w:lvl w:ilvl="0" w:tplc="4088FCA2">
      <w:numFmt w:val="bullet"/>
      <w:lvlText w:val="-"/>
      <w:lvlJc w:val="left"/>
      <w:pPr>
        <w:ind w:left="935" w:hanging="28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5F7ED35C">
      <w:numFmt w:val="bullet"/>
      <w:lvlText w:val="•"/>
      <w:lvlJc w:val="left"/>
      <w:pPr>
        <w:ind w:left="1947" w:hanging="288"/>
      </w:pPr>
      <w:rPr>
        <w:rFonts w:hint="default"/>
        <w:lang w:val="it-IT" w:eastAsia="en-US" w:bidi="ar-SA"/>
      </w:rPr>
    </w:lvl>
    <w:lvl w:ilvl="2" w:tplc="FC42050E">
      <w:numFmt w:val="bullet"/>
      <w:lvlText w:val="•"/>
      <w:lvlJc w:val="left"/>
      <w:pPr>
        <w:ind w:left="2955" w:hanging="288"/>
      </w:pPr>
      <w:rPr>
        <w:rFonts w:hint="default"/>
        <w:lang w:val="it-IT" w:eastAsia="en-US" w:bidi="ar-SA"/>
      </w:rPr>
    </w:lvl>
    <w:lvl w:ilvl="3" w:tplc="48BE25D0">
      <w:numFmt w:val="bullet"/>
      <w:lvlText w:val="•"/>
      <w:lvlJc w:val="left"/>
      <w:pPr>
        <w:ind w:left="3963" w:hanging="288"/>
      </w:pPr>
      <w:rPr>
        <w:rFonts w:hint="default"/>
        <w:lang w:val="it-IT" w:eastAsia="en-US" w:bidi="ar-SA"/>
      </w:rPr>
    </w:lvl>
    <w:lvl w:ilvl="4" w:tplc="1BA00F76">
      <w:numFmt w:val="bullet"/>
      <w:lvlText w:val="•"/>
      <w:lvlJc w:val="left"/>
      <w:pPr>
        <w:ind w:left="4971" w:hanging="288"/>
      </w:pPr>
      <w:rPr>
        <w:rFonts w:hint="default"/>
        <w:lang w:val="it-IT" w:eastAsia="en-US" w:bidi="ar-SA"/>
      </w:rPr>
    </w:lvl>
    <w:lvl w:ilvl="5" w:tplc="6F2A0BCE">
      <w:numFmt w:val="bullet"/>
      <w:lvlText w:val="•"/>
      <w:lvlJc w:val="left"/>
      <w:pPr>
        <w:ind w:left="5979" w:hanging="288"/>
      </w:pPr>
      <w:rPr>
        <w:rFonts w:hint="default"/>
        <w:lang w:val="it-IT" w:eastAsia="en-US" w:bidi="ar-SA"/>
      </w:rPr>
    </w:lvl>
    <w:lvl w:ilvl="6" w:tplc="4E464F7A">
      <w:numFmt w:val="bullet"/>
      <w:lvlText w:val="•"/>
      <w:lvlJc w:val="left"/>
      <w:pPr>
        <w:ind w:left="6987" w:hanging="288"/>
      </w:pPr>
      <w:rPr>
        <w:rFonts w:hint="default"/>
        <w:lang w:val="it-IT" w:eastAsia="en-US" w:bidi="ar-SA"/>
      </w:rPr>
    </w:lvl>
    <w:lvl w:ilvl="7" w:tplc="63DAF664">
      <w:numFmt w:val="bullet"/>
      <w:lvlText w:val="•"/>
      <w:lvlJc w:val="left"/>
      <w:pPr>
        <w:ind w:left="7995" w:hanging="288"/>
      </w:pPr>
      <w:rPr>
        <w:rFonts w:hint="default"/>
        <w:lang w:val="it-IT" w:eastAsia="en-US" w:bidi="ar-SA"/>
      </w:rPr>
    </w:lvl>
    <w:lvl w:ilvl="8" w:tplc="DDFCCF5A">
      <w:numFmt w:val="bullet"/>
      <w:lvlText w:val="•"/>
      <w:lvlJc w:val="left"/>
      <w:pPr>
        <w:ind w:left="9003" w:hanging="2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B"/>
    <w:rsid w:val="003C0EFB"/>
    <w:rsid w:val="00610F47"/>
    <w:rsid w:val="00A92242"/>
    <w:rsid w:val="00DB76D3"/>
    <w:rsid w:val="00F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DAD5"/>
  <w15:docId w15:val="{73F7DD60-AB77-44F7-8BE0-A4CB4587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243" w:right="176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65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5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1" w:right="157" w:hanging="28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B7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6D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7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6D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info-stud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223F-6192-4523-951B-79438E2D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 GRETA</dc:creator>
  <cp:lastModifiedBy>Postazione</cp:lastModifiedBy>
  <cp:revision>2</cp:revision>
  <dcterms:created xsi:type="dcterms:W3CDTF">2024-02-19T09:32:00Z</dcterms:created>
  <dcterms:modified xsi:type="dcterms:W3CDTF">2024-02-19T09:32:00Z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